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F58DE" w14:textId="77777777" w:rsidR="00493039" w:rsidRPr="00812547" w:rsidRDefault="00493039" w:rsidP="006F52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547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47EC3D85" w14:textId="77777777" w:rsidR="00E95F54" w:rsidRPr="00812547" w:rsidRDefault="006B209E" w:rsidP="006F52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62725343"/>
      <w:r w:rsidRPr="00812547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«О внесении изменений в Закон Кыргызской Республики</w:t>
      </w:r>
    </w:p>
    <w:p w14:paraId="59BD8BE7" w14:textId="5D817D5A" w:rsidR="006A680C" w:rsidRPr="00812547" w:rsidRDefault="006B209E" w:rsidP="006F52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547">
        <w:rPr>
          <w:rFonts w:ascii="Times New Roman" w:hAnsi="Times New Roman" w:cs="Times New Roman"/>
          <w:b/>
          <w:sz w:val="24"/>
          <w:szCs w:val="24"/>
        </w:rPr>
        <w:t>«Об основах государственной молодежной политики»</w:t>
      </w:r>
      <w:bookmarkEnd w:id="0"/>
    </w:p>
    <w:p w14:paraId="4BB2D616" w14:textId="33EB0510" w:rsidR="00623AFE" w:rsidRPr="00812547" w:rsidRDefault="00623AFE" w:rsidP="006F52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2DFD18" w14:textId="77777777" w:rsidR="00623AFE" w:rsidRPr="00812547" w:rsidRDefault="00623AFE" w:rsidP="006F52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7"/>
        <w:gridCol w:w="7567"/>
      </w:tblGrid>
      <w:tr w:rsidR="00623AFE" w:rsidRPr="00812547" w14:paraId="2ED45304" w14:textId="77777777" w:rsidTr="00623AFE">
        <w:trPr>
          <w:trHeight w:val="375"/>
        </w:trPr>
        <w:tc>
          <w:tcPr>
            <w:tcW w:w="15134" w:type="dxa"/>
            <w:gridSpan w:val="2"/>
            <w:tcBorders>
              <w:bottom w:val="nil"/>
            </w:tcBorders>
          </w:tcPr>
          <w:p w14:paraId="54C1CD55" w14:textId="2906D97B" w:rsidR="00623AFE" w:rsidRPr="00812547" w:rsidRDefault="00623AFE" w:rsidP="00623A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«Об основах государственной молодежной политики»</w:t>
            </w:r>
          </w:p>
          <w:p w14:paraId="76E44913" w14:textId="04413603" w:rsidR="00623AFE" w:rsidRPr="00812547" w:rsidRDefault="00623AFE" w:rsidP="00623A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A5191" w:rsidRPr="00812547" w14:paraId="3CE0BC0A" w14:textId="77777777" w:rsidTr="00623AF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567" w:type="dxa"/>
          </w:tcPr>
          <w:p w14:paraId="4D6D8AAB" w14:textId="77777777" w:rsidR="00764975" w:rsidRPr="00812547" w:rsidRDefault="00764975" w:rsidP="008708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B14AC5" w14:textId="77777777" w:rsidR="002A5191" w:rsidRPr="00812547" w:rsidRDefault="006B209E" w:rsidP="008708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14:paraId="0FCEFAA5" w14:textId="7E6DA71F" w:rsidR="00764975" w:rsidRPr="00812547" w:rsidRDefault="00764975" w:rsidP="008708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7" w:type="dxa"/>
          </w:tcPr>
          <w:p w14:paraId="127258AC" w14:textId="77777777" w:rsidR="002A5191" w:rsidRPr="00812547" w:rsidRDefault="002A5191" w:rsidP="008708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C071F6" w14:textId="1A0D7CB5" w:rsidR="002A5191" w:rsidRPr="00812547" w:rsidRDefault="006B209E" w:rsidP="008708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A5191" w:rsidRPr="00812547" w14:paraId="1657C518" w14:textId="77777777" w:rsidTr="00623AF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1974"/>
        </w:trPr>
        <w:tc>
          <w:tcPr>
            <w:tcW w:w="7567" w:type="dxa"/>
          </w:tcPr>
          <w:p w14:paraId="5792B05E" w14:textId="703046EA" w:rsidR="00EA28C8" w:rsidRPr="00812547" w:rsidRDefault="002A5191" w:rsidP="00623A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="00EA28C8"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A28C8"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деятельности государственных органов и органов местного самоуправления.</w:t>
            </w:r>
          </w:p>
          <w:p w14:paraId="071D6178" w14:textId="77777777" w:rsidR="00623AFE" w:rsidRPr="00812547" w:rsidRDefault="00623AFE" w:rsidP="00623A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5C225" w14:textId="2C2EC97F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1.Основными направлениями деятельности государственных органов исполнительной власти в рамках установленной законодательством Кыргызской Республики компетенции являются:</w:t>
            </w:r>
          </w:p>
          <w:p w14:paraId="52B945B7" w14:textId="44846895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и реализация целевых государственных программ с участием молодежи,</w:t>
            </w:r>
            <w:r w:rsidR="00BC45C6"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направленных на поддержку и стимулирование активной и талантливой молодежи, молодых специалистов, развитие и реализацию их творческого и инновационного потенциала в интересах развития общества государства;</w:t>
            </w:r>
          </w:p>
          <w:p w14:paraId="59CD5067" w14:textId="3B1B0CCE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взаимодействия, координации и мониторинга деятельности государственных органов и органов местного</w:t>
            </w:r>
            <w:r w:rsid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самоуправления, иных физических и юридических</w:t>
            </w:r>
            <w:r w:rsid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лиц,</w:t>
            </w:r>
            <w:r w:rsid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задействованных в реализации указанных программ;</w:t>
            </w:r>
          </w:p>
          <w:p w14:paraId="6DBD5234" w14:textId="632CFF64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методологической помощи органам местного самоуправления в вопросах работы с молодежью (молодежными</w:t>
            </w:r>
            <w:r w:rsid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организациями),</w:t>
            </w:r>
            <w:r w:rsid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подготовки</w:t>
            </w:r>
            <w:r w:rsid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и осуществления мониторинга и оценки реализации молодежных программ;</w:t>
            </w:r>
          </w:p>
          <w:p w14:paraId="28417C0A" w14:textId="61A2C795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и утверждение в установленном порядке нормативного правового акта,</w:t>
            </w:r>
            <w:r w:rsid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регламентирующего порядок финансирования инициатив молодых граждан (молодежных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организаций) за счет средств, предусмотренных государственным бюджетом;</w:t>
            </w:r>
          </w:p>
          <w:p w14:paraId="4E35E88C" w14:textId="571787FF" w:rsidR="00EA28C8" w:rsidRPr="00812547" w:rsidRDefault="00EA28C8" w:rsidP="00FA46C2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налаживание и поддержание международных связей и обеспечение представительства интересов молодых граждан</w:t>
            </w:r>
            <w:r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 в международных и межгосударственных организациях в вопросах обеспечения прав и интересов молодых граждан (молодежных организаций);</w:t>
            </w:r>
          </w:p>
          <w:p w14:paraId="4AA6F820" w14:textId="27429829" w:rsidR="00EA28C8" w:rsidRPr="00812547" w:rsidRDefault="00EA28C8" w:rsidP="00FA46C2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6) подготовка отчетов и мониторинг исполнения международных обязательств Кыргызской Республики;</w:t>
            </w:r>
          </w:p>
          <w:p w14:paraId="7C89299E" w14:textId="149A613F" w:rsidR="00EA28C8" w:rsidRPr="00812547" w:rsidRDefault="00EA28C8" w:rsidP="00FA46C2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7)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гарантированного уровня социальных услуг и реализация мер по защите и укреплению здоровья молодых граждан;</w:t>
            </w:r>
          </w:p>
          <w:p w14:paraId="5DCE5B5E" w14:textId="75EA5391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профилактических мероприятий, направленных на предупреждение и пресечение вовлечения молодежи в противозаконную деятельность, включая экстремизм и религиозный фанатизм;</w:t>
            </w:r>
          </w:p>
          <w:p w14:paraId="1836A8B1" w14:textId="17E891CE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9)</w:t>
            </w:r>
            <w:r w:rsidR="00796B84" w:rsidRPr="0081254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вовлечение молодежи (молодежных организаций), включая неорганизованную молодежь и неформальные объединения молодежи, в реализацию задач государственной молодежной политики;</w:t>
            </w:r>
          </w:p>
          <w:p w14:paraId="0CCD3EDC" w14:textId="1E95F96B" w:rsidR="00EA28C8" w:rsidRPr="00812547" w:rsidRDefault="00EA28C8" w:rsidP="007E6B2F">
            <w:pPr>
              <w:tabs>
                <w:tab w:val="left" w:pos="589"/>
                <w:tab w:val="left" w:pos="731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10)организация профессиональной ориентации, профессиональной подготовки (переподготовки) и повышения квалификации, подготовка программ, содействующих занятости;</w:t>
            </w:r>
          </w:p>
          <w:p w14:paraId="32EEBABF" w14:textId="2013C9C9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11) обеспечение проведения научных исследований по проблемам молодежи, а также осуществление специализированных видов экспертиз проектов программ в области государственной молодежной политики;</w:t>
            </w:r>
          </w:p>
          <w:p w14:paraId="207788EE" w14:textId="3994CCD3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12) обеспечение поддержки молодых граждан, осуществляющих волонтерскую деятельность.</w:t>
            </w:r>
          </w:p>
          <w:p w14:paraId="081044FA" w14:textId="09DA80C5" w:rsidR="00EA28C8" w:rsidRPr="00812547" w:rsidRDefault="00EA28C8" w:rsidP="00EA28C8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7" w:type="dxa"/>
          </w:tcPr>
          <w:p w14:paraId="28DBD1A8" w14:textId="67D25A2F" w:rsidR="00623AFE" w:rsidRPr="00812547" w:rsidRDefault="00FE7B9A" w:rsidP="00623AFE">
            <w:pPr>
              <w:pStyle w:val="tkZagolovok5"/>
              <w:spacing w:before="0"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7. Компетенция Правительства Кыргызской Республики и органов местного самоуправления </w:t>
            </w:r>
          </w:p>
          <w:p w14:paraId="0BDAB0FE" w14:textId="77777777" w:rsidR="00623AFE" w:rsidRPr="00812547" w:rsidRDefault="00623AFE" w:rsidP="00623AFE">
            <w:pPr>
              <w:pStyle w:val="tkZagolovok5"/>
              <w:spacing w:before="0"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776EE" w14:textId="694917C3" w:rsidR="00000819" w:rsidRPr="00812547" w:rsidRDefault="00FE7B9A" w:rsidP="00812547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000819"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Правительство Кыргызской Республики:</w:t>
            </w:r>
          </w:p>
          <w:p w14:paraId="798A7E65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685"/>
              </w:tabs>
              <w:ind w:left="0" w:right="283" w:firstLine="4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обеспечивает координацию и проведение единой молодежной политики в стране;</w:t>
            </w:r>
          </w:p>
          <w:p w14:paraId="511FE54C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685"/>
              </w:tabs>
              <w:ind w:left="0" w:right="283" w:firstLine="4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утверждает стратегические и программные документы в области поддержки молодежи, обеспечивает их финансирование, а также контролирует и оценивает их исполнение;</w:t>
            </w:r>
          </w:p>
          <w:p w14:paraId="4FAC7125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685"/>
              </w:tabs>
              <w:ind w:left="0" w:right="283" w:firstLine="4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осуществляет регулирование и управление молодежной политикой в сфере образования, здравоохранения, жилищных вопросов, социальной защиты, внутренних дел и обороны, физической культуры и спорта, занятости и трудоустройства, культуры и творчества, экономического развития, экологии и в других сферах в соответствии с компетенцией;</w:t>
            </w:r>
          </w:p>
          <w:p w14:paraId="257D7ECC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685"/>
              </w:tabs>
              <w:ind w:left="0" w:right="283" w:firstLine="4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устанавливает государственные социальные нормы и нормативы, закрепляющие минимальный уровень социальной помощи и услуг для молодежи;</w:t>
            </w:r>
          </w:p>
          <w:p w14:paraId="5A76103B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685"/>
              </w:tabs>
              <w:ind w:left="0" w:right="283" w:firstLine="4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формирует Совет по делам молодежи и утверждает порядок его деятельности;</w:t>
            </w:r>
          </w:p>
          <w:p w14:paraId="7E598324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685"/>
              </w:tabs>
              <w:ind w:left="0" w:right="283" w:firstLine="4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осуществляет государственную поддержку деятельности, в том числе, финансовую в рамках государственного социального заказа, молодежных организаций, молодежных центров и домов, молодежных совещательно-консультативных общественных </w:t>
            </w: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советов, молодежного </w:t>
            </w:r>
            <w:proofErr w:type="spellStart"/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волонтерства</w:t>
            </w:r>
            <w:proofErr w:type="spellEnd"/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школьного и студенческого</w:t>
            </w:r>
            <w:r w:rsidRPr="008125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самоуправления;</w:t>
            </w:r>
          </w:p>
          <w:p w14:paraId="4B0908DE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826"/>
              </w:tabs>
              <w:ind w:left="0" w:right="284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оказывает методологическую помощь органам местного самоуправления в вопросах работы с молодежью, подготовки и осуществления мониторинга и оценки реализации программных документов в сфере поддержки молодежи;</w:t>
            </w:r>
          </w:p>
          <w:p w14:paraId="34A6122D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826"/>
              </w:tabs>
              <w:ind w:left="0" w:right="284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осуществляет повышение квалификации государственных гражданских служащих и лиц, работающих по вопросам молодежи;</w:t>
            </w:r>
          </w:p>
          <w:p w14:paraId="621426E8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826"/>
              </w:tabs>
              <w:ind w:left="0" w:right="284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оказывает поддержку талантливой молодежи;</w:t>
            </w:r>
          </w:p>
          <w:p w14:paraId="3A2574F6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4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осуществляет налаживание международных связей и обеспечивает представительство интересов молодежи в международных и межгосударственных организациях в вопросах обеспечения прав и интересов молодежи;</w:t>
            </w:r>
          </w:p>
          <w:p w14:paraId="4A04E3AC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3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обеспечивает гарантированный уровень социальных услуг и реализует меры по защите и укреплению здоровья молодежи;</w:t>
            </w:r>
          </w:p>
          <w:p w14:paraId="389F2350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3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проводит профилактические мероприятия, направленные на предупреждение и пресечение вовлечения молодежи в противоправную деятельность;</w:t>
            </w:r>
          </w:p>
          <w:p w14:paraId="4C1A8822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3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обеспечивает вовлечение молодежи и молодежных организаций в реализацию задач государственной молодежной политики;</w:t>
            </w:r>
          </w:p>
          <w:p w14:paraId="30E5528D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3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проводит мониторинг и оценку реализации программных и стратегических документов по вопросам молодежи и утверждает порядок их проведения;</w:t>
            </w:r>
          </w:p>
          <w:p w14:paraId="689CA8A9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3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организует для молодежи профессиональную ориентацию, профессиональную подготовку (переподготовку) и повышение квалификации, подготовку программ, содействующих занятости молодежи;</w:t>
            </w:r>
          </w:p>
          <w:p w14:paraId="5CFF597F" w14:textId="77777777" w:rsidR="00000819" w:rsidRPr="00812547" w:rsidRDefault="00000819" w:rsidP="00812547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3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оказывает содействие в проведении научных исследований по проблемам молодежи;</w:t>
            </w:r>
          </w:p>
          <w:p w14:paraId="4B1951E0" w14:textId="77777777" w:rsidR="00000819" w:rsidRPr="00812547" w:rsidRDefault="00000819" w:rsidP="007E6B2F">
            <w:pPr>
              <w:widowControl w:val="0"/>
              <w:numPr>
                <w:ilvl w:val="0"/>
                <w:numId w:val="1"/>
              </w:numPr>
              <w:tabs>
                <w:tab w:val="left" w:pos="826"/>
                <w:tab w:val="left" w:pos="968"/>
              </w:tabs>
              <w:ind w:left="0" w:right="283" w:firstLine="54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оказывает поддержку развития гражданской ответственности среди молодежи, межнационального согласия и </w:t>
            </w: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воспитания молодежи на основе традиций и обычаев народа Кыргызстана;</w:t>
            </w:r>
          </w:p>
          <w:p w14:paraId="2566D811" w14:textId="77777777" w:rsidR="00000819" w:rsidRPr="00812547" w:rsidRDefault="00000819" w:rsidP="007E6B2F">
            <w:pPr>
              <w:widowControl w:val="0"/>
              <w:numPr>
                <w:ilvl w:val="0"/>
                <w:numId w:val="1"/>
              </w:numPr>
              <w:tabs>
                <w:tab w:val="left" w:pos="968"/>
              </w:tabs>
              <w:ind w:left="0" w:right="283" w:firstLine="40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определяет порядок осуществления и поощрения волонтерской деятельности;</w:t>
            </w:r>
          </w:p>
          <w:p w14:paraId="6E0D01A4" w14:textId="2945C0F5" w:rsidR="00FA46C2" w:rsidRPr="00812547" w:rsidRDefault="00000819" w:rsidP="00812547">
            <w:pPr>
              <w:shd w:val="clear" w:color="auto" w:fill="FFFFFF"/>
              <w:ind w:right="283" w:firstLine="4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19) определяет порядок организации и проведения</w:t>
            </w:r>
            <w:r w:rsidR="00812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Республиканского конгресса молодежи Кыргызстана;</w:t>
            </w:r>
          </w:p>
          <w:p w14:paraId="58FA533A" w14:textId="2DBB5B21" w:rsidR="0013405C" w:rsidRPr="00812547" w:rsidRDefault="00000819" w:rsidP="00812547">
            <w:pPr>
              <w:shd w:val="clear" w:color="auto" w:fill="FFFFFF"/>
              <w:ind w:right="283" w:firstLine="4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12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20) осуществляет сбор предложений по вопросам, касающимся молодежи.</w:t>
            </w:r>
          </w:p>
        </w:tc>
      </w:tr>
      <w:tr w:rsidR="002A5191" w:rsidRPr="00812547" w14:paraId="0E95523F" w14:textId="77777777" w:rsidTr="00623AF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7567" w:type="dxa"/>
          </w:tcPr>
          <w:p w14:paraId="16D11CEC" w14:textId="04615474" w:rsidR="00FA46C2" w:rsidRPr="00812547" w:rsidRDefault="002A5191" w:rsidP="00FA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</w:t>
            </w:r>
            <w:r w:rsidR="00FA46C2" w:rsidRPr="008125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46C2"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молодежи в формировании и реализации государственной молодежной политики</w:t>
            </w:r>
          </w:p>
          <w:p w14:paraId="24F1AAED" w14:textId="77777777" w:rsidR="00623AFE" w:rsidRPr="00812547" w:rsidRDefault="00623AFE" w:rsidP="00FA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629A9" w14:textId="504E806F" w:rsidR="00FA46C2" w:rsidRPr="00812547" w:rsidRDefault="00FA46C2" w:rsidP="00FA46C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1. Молодежь (молодежные организации) участвует в формировании и реализации государственной молодежной политики посредством</w:t>
            </w:r>
          </w:p>
          <w:p w14:paraId="733FE51A" w14:textId="59A98E07" w:rsidR="00FA46C2" w:rsidRPr="00812547" w:rsidRDefault="00FA46C2" w:rsidP="00FA46C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1)представления предложений и взаимодействия с государственными органами и органами местного самоуправления;</w:t>
            </w:r>
          </w:p>
          <w:p w14:paraId="7737A0FB" w14:textId="26BC3CD6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    2) участия в общественных обсуждениях, слушаниях проектов целевых государственных программ, программ местного уровня и других вопросов реализации прав и интересов молодежи;</w:t>
            </w:r>
          </w:p>
          <w:p w14:paraId="2C27B718" w14:textId="77777777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    3) реализации молодежных инициатив;</w:t>
            </w:r>
          </w:p>
          <w:p w14:paraId="54BE5F64" w14:textId="08FCE257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    4) информационной поддержки и представления рекомендаций по разработке проектов нормативных правовых актов, затрагивающих права и интересы молодежи;</w:t>
            </w:r>
          </w:p>
          <w:p w14:paraId="0E97E0E3" w14:textId="0C0D5FE7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    5) участия в работе консультативных советов, международных, межгосударственных и иных организациях, занимающихся вопросами молодежи;</w:t>
            </w:r>
          </w:p>
          <w:p w14:paraId="23144625" w14:textId="4693D8AB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    6) иных формах, не запрещенных законодательством Кыргызской Республики.</w:t>
            </w:r>
          </w:p>
          <w:p w14:paraId="0B14482E" w14:textId="10DCCF3E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    2. В целях привлечения молодых граждан к формированию и реализации государственной молодежной политики один раз в два года проводится Республиканский конгресс молодежи Кыргызстана.  Порядок организации и проведения Республиканского конгресса молодежи Кыргызстана, процедура избрания делегатов, представляющих интересы молодежи от регионов, устанавливаются Правительством.  Проект нормативного правового акта Правительства, </w:t>
            </w: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lastRenderedPageBreak/>
              <w:t>регламентирующего процедуру организации и</w:t>
            </w:r>
            <w:r w:rsidR="00812547"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проведения, а также избрания делегатов Республиканского конгресса молодежи</w:t>
            </w:r>
            <w:r w:rsidR="00812547"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ky-KG"/>
              </w:rPr>
              <w:t xml:space="preserve"> </w:t>
            </w: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Кыргызстана, </w:t>
            </w:r>
            <w:proofErr w:type="gramStart"/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подлежит  обязательному</w:t>
            </w:r>
            <w:proofErr w:type="gramEnd"/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общественному обсуждению и рассмотрению на консультативном совете.</w:t>
            </w:r>
          </w:p>
          <w:p w14:paraId="3E273F7D" w14:textId="0D421BE8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3. Основными задачами Республиканского конгресса молодежи Кыргызстана являются:</w:t>
            </w:r>
          </w:p>
          <w:p w14:paraId="02BB7781" w14:textId="77777777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    1) обсуждение;</w:t>
            </w:r>
          </w:p>
          <w:p w14:paraId="6CE44236" w14:textId="77777777" w:rsidR="00FA46C2" w:rsidRPr="00812547" w:rsidRDefault="00FA46C2" w:rsidP="00FA46C2">
            <w:pPr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    2) разработка рекомендаций;</w:t>
            </w:r>
          </w:p>
          <w:p w14:paraId="046285FF" w14:textId="4A92919F" w:rsidR="004D3792" w:rsidRPr="00812547" w:rsidRDefault="00FA46C2" w:rsidP="00FA46C2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     3) принятие обращений к государственным органам, органам местного самоуправления и иным организациям по вопросам государственной молодежной политики.</w:t>
            </w:r>
          </w:p>
        </w:tc>
        <w:tc>
          <w:tcPr>
            <w:tcW w:w="7567" w:type="dxa"/>
          </w:tcPr>
          <w:p w14:paraId="6D5D7776" w14:textId="66371632" w:rsidR="00853C45" w:rsidRPr="00812547" w:rsidRDefault="00853C45" w:rsidP="00853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17. Участие молодежи в формировании и реализации государственной молодежной политики</w:t>
            </w:r>
          </w:p>
          <w:p w14:paraId="6A5B5CAB" w14:textId="77777777" w:rsidR="00623AFE" w:rsidRPr="00812547" w:rsidRDefault="00623AFE" w:rsidP="00853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CCF3F" w14:textId="48D1B2F0" w:rsidR="00853C45" w:rsidRPr="00812547" w:rsidRDefault="00853C45" w:rsidP="00853C45">
            <w:pPr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1. Молодежь (молодежные организации) участвует в формировании и реализации государственной молодежной политики посредством</w:t>
            </w:r>
          </w:p>
          <w:p w14:paraId="426B46D0" w14:textId="30EC0119" w:rsidR="00853C45" w:rsidRPr="00812547" w:rsidRDefault="00853C45" w:rsidP="00853C45">
            <w:pPr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1)представления предложений и взаимодействия с государственными органами и органами местного самоуправления;</w:t>
            </w:r>
          </w:p>
          <w:p w14:paraId="72A160ED" w14:textId="02A32879" w:rsidR="00853C45" w:rsidRPr="00812547" w:rsidRDefault="00853C45" w:rsidP="00853C45">
            <w:pPr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2) участия в общественных обсуждениях, слушаниях проектов целевых государственных программ, программ местного уровня и других вопросов реализации прав и интересов молодежи;</w:t>
            </w:r>
          </w:p>
          <w:p w14:paraId="5726DB9C" w14:textId="493CC902" w:rsidR="00853C45" w:rsidRPr="00812547" w:rsidRDefault="00853C45" w:rsidP="00853C45">
            <w:pPr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3) реализации молодежных инициатив;</w:t>
            </w:r>
            <w:r w:rsidR="000A1EEE"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36D2C4" w14:textId="03F8C313" w:rsidR="00853C45" w:rsidRPr="00812547" w:rsidRDefault="00853C45" w:rsidP="00853C45">
            <w:pPr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4) информационной поддержки и представления рекомендаций по разработке проектов нормативных правовых актов, затрагивающих права и интересы молодежи;</w:t>
            </w:r>
          </w:p>
          <w:p w14:paraId="2F2607D9" w14:textId="25F56292" w:rsidR="00853C45" w:rsidRPr="00812547" w:rsidRDefault="00853C45" w:rsidP="00853C45">
            <w:pPr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sz w:val="24"/>
                <w:szCs w:val="24"/>
              </w:rPr>
              <w:t>5) участия в работе консультативных советов, международных, межгосударственных и иных организациях, занимающихся вопросами молодежи;</w:t>
            </w:r>
            <w:r w:rsidR="00F62BA2" w:rsidRPr="008125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8ED98C" w14:textId="10C56CDF" w:rsidR="00D050B3" w:rsidRPr="00812547" w:rsidRDefault="00D050B3" w:rsidP="00853C45">
            <w:pPr>
              <w:ind w:firstLine="37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/>
                <w:sz w:val="24"/>
                <w:szCs w:val="24"/>
              </w:rPr>
              <w:t>5-1) участия в Республиканском конгрессе молодежи Кыргызстана;</w:t>
            </w:r>
          </w:p>
          <w:p w14:paraId="20733AAA" w14:textId="766024E3" w:rsidR="00853C45" w:rsidRPr="00812547" w:rsidRDefault="00853C45" w:rsidP="00853C45">
            <w:pPr>
              <w:ind w:firstLine="3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6) иных формах</w:t>
            </w:r>
            <w:r w:rsidR="000A1EEE"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не запрещенных законодательством Кыргызской Республики.</w:t>
            </w:r>
          </w:p>
          <w:p w14:paraId="17B4A21A" w14:textId="1A183524" w:rsidR="00764975" w:rsidRPr="00812547" w:rsidRDefault="00853C45" w:rsidP="00764975">
            <w:pPr>
              <w:ind w:firstLine="37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626C9F"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764975"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ризнан утратившим силу</w:t>
            </w:r>
            <w:r w:rsidR="00626C9F"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FDA239F" w14:textId="75DB1124" w:rsidR="002A5191" w:rsidRPr="00812547" w:rsidRDefault="00853C45" w:rsidP="00764975">
            <w:pPr>
              <w:ind w:firstLine="37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626C9F"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764975"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ризнан утратившим силу</w:t>
            </w:r>
            <w:r w:rsidR="00626C9F" w:rsidRPr="0081254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59DF077D" w14:textId="77777777" w:rsidR="00D050B3" w:rsidRPr="00812547" w:rsidRDefault="00D050B3" w:rsidP="00D050B3">
      <w:pPr>
        <w:pStyle w:val="HTML"/>
        <w:shd w:val="clear" w:color="auto" w:fill="FFFFFF"/>
        <w:tabs>
          <w:tab w:val="left" w:pos="9072"/>
        </w:tabs>
        <w:spacing w:line="276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AF2B82" w14:textId="77777777" w:rsidR="00D050B3" w:rsidRPr="00812547" w:rsidRDefault="00D050B3" w:rsidP="00D050B3">
      <w:pPr>
        <w:pStyle w:val="HTML"/>
        <w:shd w:val="clear" w:color="auto" w:fill="FFFFFF"/>
        <w:tabs>
          <w:tab w:val="left" w:pos="9072"/>
        </w:tabs>
        <w:spacing w:line="276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D97652" w14:textId="2B087C1C" w:rsidR="00D050B3" w:rsidRPr="00812547" w:rsidRDefault="00502830" w:rsidP="00D050B3">
      <w:pPr>
        <w:pStyle w:val="HTML"/>
        <w:shd w:val="clear" w:color="auto" w:fill="FFFFFF"/>
        <w:tabs>
          <w:tab w:val="left" w:pos="9072"/>
        </w:tabs>
        <w:spacing w:line="276" w:lineRule="auto"/>
        <w:ind w:right="67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Министр</w:t>
      </w:r>
      <w:r w:rsidR="00987C87">
        <w:rPr>
          <w:rFonts w:ascii="Times New Roman" w:hAnsi="Times New Roman" w:cs="Times New Roman"/>
          <w:b/>
          <w:sz w:val="24"/>
          <w:szCs w:val="24"/>
        </w:rPr>
        <w:tab/>
      </w:r>
      <w:r w:rsidR="00987C87">
        <w:rPr>
          <w:rFonts w:ascii="Times New Roman" w:hAnsi="Times New Roman" w:cs="Times New Roman"/>
          <w:b/>
          <w:sz w:val="24"/>
          <w:szCs w:val="24"/>
        </w:rPr>
        <w:tab/>
      </w:r>
      <w:r w:rsidR="00987C87">
        <w:rPr>
          <w:rFonts w:ascii="Times New Roman" w:hAnsi="Times New Roman" w:cs="Times New Roman"/>
          <w:b/>
          <w:sz w:val="24"/>
          <w:szCs w:val="24"/>
        </w:rPr>
        <w:tab/>
      </w:r>
      <w:r w:rsidR="00987C87">
        <w:rPr>
          <w:rFonts w:ascii="Times New Roman" w:hAnsi="Times New Roman" w:cs="Times New Roman"/>
          <w:b/>
          <w:sz w:val="24"/>
          <w:szCs w:val="24"/>
        </w:rPr>
        <w:tab/>
      </w:r>
      <w:r w:rsidR="00987C87">
        <w:rPr>
          <w:rFonts w:ascii="Times New Roman" w:hAnsi="Times New Roman" w:cs="Times New Roman"/>
          <w:b/>
          <w:sz w:val="24"/>
          <w:szCs w:val="24"/>
        </w:rPr>
        <w:tab/>
      </w:r>
      <w:r w:rsidR="00987C87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Иманалиев</w:t>
      </w:r>
      <w:proofErr w:type="spellEnd"/>
      <w:r w:rsidR="00A5276A" w:rsidRPr="00812547">
        <w:rPr>
          <w:rFonts w:ascii="Times New Roman" w:hAnsi="Times New Roman" w:cs="Times New Roman"/>
          <w:b/>
          <w:sz w:val="24"/>
          <w:szCs w:val="24"/>
        </w:rPr>
        <w:t xml:space="preserve"> К.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A5276A" w:rsidRPr="00812547">
        <w:rPr>
          <w:rFonts w:ascii="Times New Roman" w:hAnsi="Times New Roman" w:cs="Times New Roman"/>
          <w:b/>
          <w:sz w:val="24"/>
          <w:szCs w:val="24"/>
        </w:rPr>
        <w:t>.</w:t>
      </w:r>
    </w:p>
    <w:p w14:paraId="744993D5" w14:textId="77777777" w:rsidR="00D050B3" w:rsidRPr="00623AFE" w:rsidRDefault="00D050B3" w:rsidP="00D050B3">
      <w:pPr>
        <w:ind w:firstLine="708"/>
        <w:rPr>
          <w:sz w:val="28"/>
          <w:szCs w:val="28"/>
        </w:rPr>
      </w:pPr>
    </w:p>
    <w:sectPr w:rsidR="00D050B3" w:rsidRPr="00623AFE" w:rsidSect="00870800">
      <w:foot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A28B6" w14:textId="77777777" w:rsidR="009A00C3" w:rsidRDefault="009A00C3" w:rsidP="008B77BD">
      <w:pPr>
        <w:spacing w:after="0" w:line="240" w:lineRule="auto"/>
      </w:pPr>
      <w:r>
        <w:separator/>
      </w:r>
    </w:p>
  </w:endnote>
  <w:endnote w:type="continuationSeparator" w:id="0">
    <w:p w14:paraId="3703DC8B" w14:textId="77777777" w:rsidR="009A00C3" w:rsidRDefault="009A00C3" w:rsidP="008B7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49DF8" w14:textId="67F09857" w:rsidR="00870800" w:rsidRDefault="00870800">
    <w:pPr>
      <w:pStyle w:val="a4"/>
      <w:jc w:val="right"/>
    </w:pPr>
  </w:p>
  <w:p w14:paraId="3B0D3F36" w14:textId="77777777" w:rsidR="00870800" w:rsidRDefault="008708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1D713" w14:textId="77777777" w:rsidR="009A00C3" w:rsidRDefault="009A00C3" w:rsidP="008B77BD">
      <w:pPr>
        <w:spacing w:after="0" w:line="240" w:lineRule="auto"/>
      </w:pPr>
      <w:r>
        <w:separator/>
      </w:r>
    </w:p>
  </w:footnote>
  <w:footnote w:type="continuationSeparator" w:id="0">
    <w:p w14:paraId="64CFF8C9" w14:textId="77777777" w:rsidR="009A00C3" w:rsidRDefault="009A00C3" w:rsidP="008B7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6636"/>
    <w:multiLevelType w:val="multilevel"/>
    <w:tmpl w:val="E1D67914"/>
    <w:lvl w:ilvl="0">
      <w:start w:val="1"/>
      <w:numFmt w:val="decimal"/>
      <w:lvlText w:val="%1)"/>
      <w:lvlJc w:val="left"/>
      <w:pPr>
        <w:ind w:left="720" w:firstLine="252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firstLine="540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firstLine="82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firstLine="111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firstLine="140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firstLine="1692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1980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2268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255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BBE1190"/>
    <w:multiLevelType w:val="multilevel"/>
    <w:tmpl w:val="F28A4A48"/>
    <w:lvl w:ilvl="0">
      <w:start w:val="1"/>
      <w:numFmt w:val="decimal"/>
      <w:lvlText w:val="%1."/>
      <w:lvlJc w:val="left"/>
      <w:pPr>
        <w:ind w:left="720" w:firstLine="252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540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82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111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140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1692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1980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2268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255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25625867"/>
    <w:multiLevelType w:val="multilevel"/>
    <w:tmpl w:val="62A6DAEA"/>
    <w:lvl w:ilvl="0">
      <w:start w:val="1"/>
      <w:numFmt w:val="decimal"/>
      <w:lvlText w:val="%1)"/>
      <w:lvlJc w:val="left"/>
      <w:pPr>
        <w:ind w:left="-1669" w:firstLine="252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firstLine="540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firstLine="82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firstLine="111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firstLine="140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firstLine="1692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1980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2268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25560"/>
      </w:pPr>
      <w:rPr>
        <w:strike w:val="0"/>
        <w:dstrike w:val="0"/>
        <w:u w:val="none"/>
        <w:effect w:val="no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039"/>
    <w:rsid w:val="000003BE"/>
    <w:rsid w:val="00000819"/>
    <w:rsid w:val="00042FF7"/>
    <w:rsid w:val="000832A8"/>
    <w:rsid w:val="000A1EEE"/>
    <w:rsid w:val="000C28BB"/>
    <w:rsid w:val="00101852"/>
    <w:rsid w:val="0013405C"/>
    <w:rsid w:val="00153776"/>
    <w:rsid w:val="00177AE4"/>
    <w:rsid w:val="00187719"/>
    <w:rsid w:val="00190A31"/>
    <w:rsid w:val="00210BC5"/>
    <w:rsid w:val="0024768E"/>
    <w:rsid w:val="00257ED2"/>
    <w:rsid w:val="00292FBB"/>
    <w:rsid w:val="00296FC1"/>
    <w:rsid w:val="002A5191"/>
    <w:rsid w:val="002C33CC"/>
    <w:rsid w:val="002D2209"/>
    <w:rsid w:val="002E41F0"/>
    <w:rsid w:val="002F516D"/>
    <w:rsid w:val="00321AF3"/>
    <w:rsid w:val="00327E53"/>
    <w:rsid w:val="00360064"/>
    <w:rsid w:val="00394D67"/>
    <w:rsid w:val="00397990"/>
    <w:rsid w:val="003C0165"/>
    <w:rsid w:val="003C4FA0"/>
    <w:rsid w:val="003E6679"/>
    <w:rsid w:val="00400520"/>
    <w:rsid w:val="00400843"/>
    <w:rsid w:val="00430D96"/>
    <w:rsid w:val="00435C16"/>
    <w:rsid w:val="004415FA"/>
    <w:rsid w:val="00491207"/>
    <w:rsid w:val="00493039"/>
    <w:rsid w:val="004C66B1"/>
    <w:rsid w:val="004D3792"/>
    <w:rsid w:val="004E3488"/>
    <w:rsid w:val="004F282B"/>
    <w:rsid w:val="00502830"/>
    <w:rsid w:val="005202C3"/>
    <w:rsid w:val="00537AB5"/>
    <w:rsid w:val="00545E99"/>
    <w:rsid w:val="00571A98"/>
    <w:rsid w:val="00581124"/>
    <w:rsid w:val="00585E7C"/>
    <w:rsid w:val="005D4005"/>
    <w:rsid w:val="00623AFE"/>
    <w:rsid w:val="00626C9F"/>
    <w:rsid w:val="0065604F"/>
    <w:rsid w:val="006A680C"/>
    <w:rsid w:val="006B209E"/>
    <w:rsid w:val="006F52FD"/>
    <w:rsid w:val="007327A9"/>
    <w:rsid w:val="00737E82"/>
    <w:rsid w:val="007520C7"/>
    <w:rsid w:val="00764975"/>
    <w:rsid w:val="00796B84"/>
    <w:rsid w:val="007A2218"/>
    <w:rsid w:val="007A6572"/>
    <w:rsid w:val="007E60A8"/>
    <w:rsid w:val="007E6B2F"/>
    <w:rsid w:val="00812547"/>
    <w:rsid w:val="00842676"/>
    <w:rsid w:val="00851927"/>
    <w:rsid w:val="00853C45"/>
    <w:rsid w:val="0086405F"/>
    <w:rsid w:val="00870800"/>
    <w:rsid w:val="00895387"/>
    <w:rsid w:val="00897F8B"/>
    <w:rsid w:val="008A2F83"/>
    <w:rsid w:val="008A5F9E"/>
    <w:rsid w:val="008A7118"/>
    <w:rsid w:val="008A7AF8"/>
    <w:rsid w:val="008B7530"/>
    <w:rsid w:val="008B77BD"/>
    <w:rsid w:val="008C280D"/>
    <w:rsid w:val="009122BC"/>
    <w:rsid w:val="00987C87"/>
    <w:rsid w:val="009A00C3"/>
    <w:rsid w:val="009B5ABC"/>
    <w:rsid w:val="009E2A5A"/>
    <w:rsid w:val="00A1791F"/>
    <w:rsid w:val="00A34AE5"/>
    <w:rsid w:val="00A5276A"/>
    <w:rsid w:val="00A62663"/>
    <w:rsid w:val="00A736BD"/>
    <w:rsid w:val="00AB3402"/>
    <w:rsid w:val="00AD0F79"/>
    <w:rsid w:val="00B01403"/>
    <w:rsid w:val="00B56FAE"/>
    <w:rsid w:val="00B63DA0"/>
    <w:rsid w:val="00BC45C6"/>
    <w:rsid w:val="00C0525A"/>
    <w:rsid w:val="00CA1C53"/>
    <w:rsid w:val="00CB09B8"/>
    <w:rsid w:val="00CC1B20"/>
    <w:rsid w:val="00CD4142"/>
    <w:rsid w:val="00D050B3"/>
    <w:rsid w:val="00D17FBC"/>
    <w:rsid w:val="00D27108"/>
    <w:rsid w:val="00D622FA"/>
    <w:rsid w:val="00DA3A66"/>
    <w:rsid w:val="00DB1CFD"/>
    <w:rsid w:val="00DB3257"/>
    <w:rsid w:val="00DB3FF3"/>
    <w:rsid w:val="00DD7129"/>
    <w:rsid w:val="00E73852"/>
    <w:rsid w:val="00E75553"/>
    <w:rsid w:val="00E926E8"/>
    <w:rsid w:val="00E95F54"/>
    <w:rsid w:val="00EA28C8"/>
    <w:rsid w:val="00EA4818"/>
    <w:rsid w:val="00EC6E43"/>
    <w:rsid w:val="00EE3271"/>
    <w:rsid w:val="00EE429E"/>
    <w:rsid w:val="00EF292A"/>
    <w:rsid w:val="00F27EE4"/>
    <w:rsid w:val="00F62BA2"/>
    <w:rsid w:val="00F7653F"/>
    <w:rsid w:val="00FA46C2"/>
    <w:rsid w:val="00FC508E"/>
    <w:rsid w:val="00FE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27D1"/>
  <w15:docId w15:val="{7B56C7FC-4E65-486A-B024-6ED1DADD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0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03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49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93039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493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24768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FA46C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A46C2"/>
    <w:rPr>
      <w:rFonts w:ascii="Consolas" w:eastAsiaTheme="minorEastAsia" w:hAnsi="Consolas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5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50B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Zagolovok5">
    <w:name w:val="_Заголовок Статья (tkZagolovok5)"/>
    <w:basedOn w:val="a"/>
    <w:rsid w:val="00FE7B9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812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254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cp:lastPrinted>2021-03-10T05:38:00Z</cp:lastPrinted>
  <dcterms:created xsi:type="dcterms:W3CDTF">2021-02-01T04:45:00Z</dcterms:created>
  <dcterms:modified xsi:type="dcterms:W3CDTF">2021-03-10T11:43:00Z</dcterms:modified>
</cp:coreProperties>
</file>